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1F" w:rsidRDefault="00977013">
      <w:pPr>
        <w:spacing w:after="0" w:line="240" w:lineRule="auto"/>
        <w:ind w:right="-1417"/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02OBRAZAC POZIVA ZA ORGANIZACIJU VIŠEDNEVNE IZVANUČIONIČKE NASTAVE</w:t>
      </w:r>
    </w:p>
    <w:p w:rsidR="004C7B1F" w:rsidRDefault="004C7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</w:rPr>
      </w:pPr>
    </w:p>
    <w:tbl>
      <w:tblPr>
        <w:tblW w:w="0" w:type="auto"/>
        <w:tblInd w:w="30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1418"/>
      </w:tblGrid>
      <w:tr w:rsidR="004C7B1F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FE750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  <w:r w:rsidR="00977013">
              <w:rPr>
                <w:rFonts w:ascii="Times New Roman" w:eastAsia="Times New Roman" w:hAnsi="Times New Roman" w:cs="Times New Roman"/>
                <w:b/>
                <w:sz w:val="18"/>
              </w:rPr>
              <w:t>/2018</w:t>
            </w:r>
          </w:p>
        </w:tc>
      </w:tr>
    </w:tbl>
    <w:p w:rsidR="004C7B1F" w:rsidRDefault="004C7B1F">
      <w:pPr>
        <w:spacing w:after="0" w:line="240" w:lineRule="auto"/>
        <w:rPr>
          <w:rFonts w:ascii="Times New Roman" w:eastAsia="Times New Roman" w:hAnsi="Times New Roman" w:cs="Times New Roman"/>
          <w:b/>
          <w:sz w:val="2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516"/>
        <w:gridCol w:w="420"/>
        <w:gridCol w:w="430"/>
        <w:gridCol w:w="352"/>
        <w:gridCol w:w="1078"/>
        <w:gridCol w:w="822"/>
        <w:gridCol w:w="974"/>
        <w:gridCol w:w="662"/>
        <w:gridCol w:w="247"/>
        <w:gridCol w:w="447"/>
        <w:gridCol w:w="451"/>
        <w:gridCol w:w="520"/>
        <w:gridCol w:w="462"/>
        <w:gridCol w:w="435"/>
        <w:gridCol w:w="969"/>
      </w:tblGrid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Podaci o školi: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tražene podatke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Ime škole: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SREDNJA ŠKOLA METKOVIĆ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Adresa:   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KRALJA ZVONIMIRA 12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Mjesto: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METKOVIĆ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Poštanski broj: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20350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2. 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Korisnici usluge su učenici</w:t>
            </w:r>
          </w:p>
        </w:tc>
        <w:tc>
          <w:tcPr>
            <w:tcW w:w="3553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IIg, IIh, IIId, IIIi, IIIj,IIIK,IIIB</w:t>
            </w:r>
          </w:p>
        </w:tc>
        <w:tc>
          <w:tcPr>
            <w:tcW w:w="229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razreda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3.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Tip putovanja: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Uz planirano upisati broj dana i noćenja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6" w:hanging="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 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4C7B1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 w:firstLine="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7     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center"/>
            </w:pPr>
            <w:r>
              <w:rPr>
                <w:rFonts w:ascii="Times New Roman" w:eastAsia="Times New Roman" w:hAnsi="Times New Roman" w:cs="Times New Roman"/>
              </w:rPr>
              <w:t>5            noćenja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firstLine="36"/>
              <w:jc w:val="both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dana</w:t>
            </w:r>
          </w:p>
        </w:tc>
        <w:tc>
          <w:tcPr>
            <w:tcW w:w="341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right"/>
            </w:pPr>
            <w:r>
              <w:rPr>
                <w:rFonts w:ascii="Times New Roman" w:eastAsia="Times New Roman" w:hAnsi="Times New Roman" w:cs="Times New Roman"/>
              </w:rPr>
              <w:t>noćenja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4.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Odredište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područje ime/imena države/država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 Republici Hrvatskoj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 inozemstvu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AUSTRIJA, ČEŠKA, SLOVAČKA, MAĐARSKA </w:t>
            </w: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5.</w:t>
            </w:r>
          </w:p>
        </w:tc>
        <w:tc>
          <w:tcPr>
            <w:tcW w:w="4719" w:type="dxa"/>
            <w:gridSpan w:val="6"/>
            <w:vMerge w:val="restart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Planirano vrijeme realizacije</w:t>
            </w:r>
          </w:p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24.8.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do</w:t>
            </w:r>
          </w:p>
        </w:tc>
        <w:tc>
          <w:tcPr>
            <w:tcW w:w="19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3.9.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2018.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4C7B1F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Datum</w:t>
            </w:r>
          </w:p>
        </w:tc>
        <w:tc>
          <w:tcPr>
            <w:tcW w:w="1950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Godina</w:t>
            </w: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6.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Broj sudionika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</w:rPr>
              <w:t>Upisati broj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a)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 mogućnošću odstupanja za +/- tri učenika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b)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Predviđeni broj učitelja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977013">
            <w:pPr>
              <w:tabs>
                <w:tab w:val="left" w:pos="499"/>
              </w:tabs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c)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4C7B1F" w:rsidRDefault="00977013">
            <w:pPr>
              <w:tabs>
                <w:tab w:val="left" w:pos="499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Očekivani broj gratis ponuda za učenike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7.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Plan puta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Upisati traženo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Mjesto polaska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METKOVIĆ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Usputna odredišta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BUDIMPEŠTA, PRAG, BRATISLAVA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Krajnji cilj putovanja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BEČ, AUSTRIJA</w:t>
            </w: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8.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Vrsta prijevoza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ili dopisati kombinacije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Autobus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koji udovoljava zakonskim propisima za prijevoz učenika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20"/>
              <w:jc w:val="both"/>
            </w:pPr>
            <w:r>
              <w:rPr>
                <w:rFonts w:ascii="Times New Roman" w:eastAsia="Times New Roman" w:hAnsi="Times New Roman" w:cs="Times New Roman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Vlak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Brod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Zrakoplov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720"/>
              <w:jc w:val="both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Kombinirani prijevoz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>9.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000000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Smještaj i prehrana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Označiti s X  jednu ili više mogućnosti smještaja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Hostel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Hotel </w:t>
            </w:r>
            <w:r>
              <w:rPr>
                <w:rFonts w:ascii="Times New Roman" w:eastAsia="Times New Roman" w:hAnsi="Times New Roman" w:cs="Times New Roman"/>
                <w:strike/>
              </w:rPr>
              <w:t xml:space="preserve">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>X (***) tri noćenja u Pragu, jedno noćenje u Budimpešti, jedno noćenje u Beču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Pansion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Prehrana na bazi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polupansiona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trike/>
              </w:rPr>
              <w:lastRenderedPageBreak/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  <w:p w:rsidR="004C7B1F" w:rsidRDefault="004C7B1F">
            <w:pPr>
              <w:tabs>
                <w:tab w:val="left" w:pos="517"/>
                <w:tab w:val="left" w:pos="605"/>
              </w:tabs>
              <w:spacing w:after="0" w:line="240" w:lineRule="auto"/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Prehrana na bazi punoga</w:t>
            </w:r>
          </w:p>
          <w:p w:rsidR="004C7B1F" w:rsidRDefault="00977013">
            <w:pPr>
              <w:tabs>
                <w:tab w:val="left" w:pos="517"/>
                <w:tab w:val="left" w:pos="605"/>
              </w:tabs>
              <w:spacing w:after="0" w:line="240" w:lineRule="auto"/>
              <w:ind w:left="12"/>
            </w:pPr>
            <w:r>
              <w:rPr>
                <w:rFonts w:ascii="Times New Roman" w:eastAsia="Times New Roman" w:hAnsi="Times New Roman" w:cs="Times New Roman"/>
              </w:rPr>
              <w:t>pansiona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71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single" w:sz="4" w:space="0" w:color="000000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Drugo </w:t>
            </w:r>
            <w:r>
              <w:rPr>
                <w:rFonts w:ascii="Times New Roman" w:eastAsia="Times New Roman" w:hAnsi="Times New Roman" w:cs="Times New Roman"/>
                <w:i/>
              </w:rPr>
              <w:t>(upisati što se traži)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10.</w:t>
            </w:r>
          </w:p>
        </w:tc>
        <w:tc>
          <w:tcPr>
            <w:tcW w:w="4719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U cijenu ponude uračunati: 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  <w:jc w:val="both"/>
            </w:pPr>
            <w:r>
              <w:rPr>
                <w:rFonts w:ascii="Times New Roman" w:eastAsia="Times New Roman" w:hAnsi="Times New Roman" w:cs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right"/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Ulaznice za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 zoo Troja, disko ulaznice, vidikovac Petrin, Schonnbrun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Sudjelovanje u radionicama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Vodiča za razgled grada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d)          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Drugi zahtjevi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Csardi – tradicionalna mađarska večera, krstarenje Vltavom uz večeru, večera u Fleku,  odlazak u Prater, organizirani autobusi za noćne izlaske u Pragu, Budimpešti i Beču (autobusima agencije), vodiči za sve gradove,  razgled dijela Beča kod Hundertwasserhaus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3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4203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Prijedlog dodatnih sadržaja koji mogu pridonijeti kvaliteti realizacije </w:t>
            </w: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941"/>
            </w:tblGrid>
            <w:tr w:rsidR="004C7B1F">
              <w:trPr>
                <w:jc w:val="center"/>
              </w:trPr>
              <w:tc>
                <w:tcPr>
                  <w:tcW w:w="940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C7B1F" w:rsidRDefault="004C7B1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  <w:tr w:rsidR="004C7B1F">
              <w:trPr>
                <w:jc w:val="center"/>
              </w:trPr>
              <w:tc>
                <w:tcPr>
                  <w:tcW w:w="9400" w:type="dxa"/>
                  <w:tcBorders>
                    <w:top w:val="single" w:sz="4" w:space="0" w:color="A6A6A6"/>
                    <w:left w:val="single" w:sz="4" w:space="0" w:color="BFBFBF"/>
                    <w:bottom w:val="single" w:sz="4" w:space="0" w:color="A6A6A6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  <w:vAlign w:val="bottom"/>
                </w:tcPr>
                <w:p w:rsidR="004C7B1F" w:rsidRDefault="004C7B1F">
                  <w:pPr>
                    <w:spacing w:after="0" w:line="240" w:lineRule="auto"/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:rsidR="004C7B1F" w:rsidRDefault="004C7B1F">
            <w:pPr>
              <w:spacing w:after="0" w:line="240" w:lineRule="auto"/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3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846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11.</w:t>
            </w:r>
          </w:p>
        </w:tc>
        <w:tc>
          <w:tcPr>
            <w:tcW w:w="6379" w:type="dxa"/>
            <w:gridSpan w:val="8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U cijenu uključiti i stavke putnog osiguranja od: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Traženo označiti s X ili dopisati (za br. 12)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a)</w:t>
            </w:r>
          </w:p>
          <w:p w:rsidR="004C7B1F" w:rsidRDefault="004C7B1F">
            <w:pPr>
              <w:spacing w:after="0" w:line="240" w:lineRule="auto"/>
              <w:ind w:left="34" w:hanging="34"/>
              <w:jc w:val="right"/>
            </w:pP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posljedica nesretnoga slučaja i bolesti na  </w:t>
            </w:r>
          </w:p>
          <w:p w:rsidR="004C7B1F" w:rsidRDefault="0097701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putovanju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b)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0"/>
            </w:pPr>
            <w:r>
              <w:rPr>
                <w:rFonts w:ascii="Times New Roman" w:eastAsia="Times New Roman" w:hAnsi="Times New Roman" w:cs="Times New Roman"/>
              </w:rPr>
              <w:t xml:space="preserve">zdravstvenog osiguranja za vrijeme puta i boravka u inozemstvu 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c)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otkaza putovanja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97701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d)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troškova pomoći povratka u mjesto polazišta u </w:t>
            </w:r>
          </w:p>
          <w:p w:rsidR="004C7B1F" w:rsidRDefault="0097701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slučaju nesreće i bolesti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X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  <w:jc w:val="right"/>
            </w:pPr>
            <w:r>
              <w:rPr>
                <w:rFonts w:ascii="Times New Roman" w:eastAsia="Times New Roman" w:hAnsi="Times New Roman" w:cs="Times New Roman"/>
              </w:rPr>
              <w:t>e)</w:t>
            </w:r>
          </w:p>
        </w:tc>
        <w:tc>
          <w:tcPr>
            <w:tcW w:w="5303" w:type="dxa"/>
            <w:gridSpan w:val="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BFBFBF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58"/>
            </w:pPr>
            <w:r>
              <w:rPr>
                <w:rFonts w:ascii="Times New Roman" w:eastAsia="Times New Roman" w:hAnsi="Times New Roman" w:cs="Times New Roman"/>
              </w:rPr>
              <w:t>oštećenja i gubitka prtljage</w:t>
            </w: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</w:p>
        </w:tc>
      </w:tr>
      <w:tr w:rsidR="004C7B1F">
        <w:trPr>
          <w:trHeight w:val="1"/>
          <w:jc w:val="center"/>
        </w:trPr>
        <w:tc>
          <w:tcPr>
            <w:tcW w:w="11079" w:type="dxa"/>
            <w:gridSpan w:val="16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  <w:b/>
              </w:rPr>
              <w:t>12.        Dostava ponuda</w:t>
            </w:r>
          </w:p>
        </w:tc>
      </w:tr>
      <w:tr w:rsidR="004C7B1F">
        <w:trPr>
          <w:trHeight w:val="1"/>
          <w:jc w:val="center"/>
        </w:trPr>
        <w:tc>
          <w:tcPr>
            <w:tcW w:w="514" w:type="dxa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509" w:type="dxa"/>
            <w:gridSpan w:val="5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  <w:ind w:left="34" w:hanging="34"/>
            </w:pPr>
            <w:r>
              <w:rPr>
                <w:rFonts w:ascii="Times New Roman" w:eastAsia="Times New Roman" w:hAnsi="Times New Roman" w:cs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</w:tc>
        <w:tc>
          <w:tcPr>
            <w:tcW w:w="4186" w:type="dxa"/>
            <w:gridSpan w:val="7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C7B1F" w:rsidRDefault="00FE7507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i/>
              </w:rPr>
              <w:t>09. 04</w:t>
            </w:r>
            <w:r w:rsidR="00977013">
              <w:rPr>
                <w:rFonts w:ascii="Times New Roman" w:eastAsia="Times New Roman" w:hAnsi="Times New Roman" w:cs="Times New Roman"/>
                <w:i/>
              </w:rPr>
              <w:t>. 2018 (datum)</w:t>
            </w:r>
          </w:p>
        </w:tc>
      </w:tr>
      <w:tr w:rsidR="004C7B1F">
        <w:trPr>
          <w:trHeight w:val="1"/>
          <w:jc w:val="center"/>
        </w:trPr>
        <w:tc>
          <w:tcPr>
            <w:tcW w:w="6893" w:type="dxa"/>
            <w:gridSpan w:val="9"/>
            <w:tcBorders>
              <w:top w:val="single" w:sz="4" w:space="0" w:color="A6A6A6"/>
              <w:left w:val="single" w:sz="4" w:space="0" w:color="000000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97701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         Javno otvaranje ponuda održat će se u Školi dana</w:t>
            </w:r>
          </w:p>
        </w:tc>
        <w:tc>
          <w:tcPr>
            <w:tcW w:w="2557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FE7507">
            <w:pPr>
              <w:spacing w:after="0" w:line="240" w:lineRule="auto"/>
              <w:ind w:left="34" w:hanging="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12.04</w:t>
            </w:r>
            <w:r w:rsidR="00977013">
              <w:rPr>
                <w:rFonts w:ascii="Calibri" w:eastAsia="Calibri" w:hAnsi="Calibri" w:cs="Calibri"/>
              </w:rPr>
              <w:t>. 2018 U 10,00 h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7B1F" w:rsidRDefault="004C7B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C7B1F" w:rsidRDefault="004C7B1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4C7B1F" w:rsidRDefault="0097701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Prije potpisivanja ugovora za ponudu odabrani davatelj usluga dužan je dostaviti ili dati školi na uvid:</w:t>
      </w:r>
    </w:p>
    <w:p w:rsidR="004C7B1F" w:rsidRDefault="0097701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C7B1F" w:rsidRDefault="00977013">
      <w:pPr>
        <w:numPr>
          <w:ilvl w:val="0"/>
          <w:numId w:val="1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4C7B1F" w:rsidRDefault="00977013">
      <w:pPr>
        <w:numPr>
          <w:ilvl w:val="0"/>
          <w:numId w:val="1"/>
        </w:numPr>
        <w:spacing w:before="120" w:after="120" w:line="240" w:lineRule="auto"/>
        <w:ind w:left="720" w:hanging="360"/>
        <w:rPr>
          <w:rFonts w:ascii="Times New Roman" w:eastAsia="Times New Roman" w:hAnsi="Times New Roman" w:cs="Times New Roman"/>
          <w:b/>
          <w:color w:val="000000"/>
          <w:sz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</w:rPr>
        <w:t>Mjesec dana prije realizacije ugovora odabrani davatelj usluga dužan je dostaviti ili dati školi na uvid:</w:t>
      </w:r>
    </w:p>
    <w:p w:rsidR="004C7B1F" w:rsidRDefault="0097701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dokaz o osiguranju</w:t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jamčevine (za višednevnu ekskurziju ili višednevnu terensku nastavu).</w:t>
      </w:r>
    </w:p>
    <w:p w:rsidR="004C7B1F" w:rsidRDefault="00977013">
      <w:pPr>
        <w:numPr>
          <w:ilvl w:val="0"/>
          <w:numId w:val="1"/>
        </w:numPr>
        <w:spacing w:before="120" w:after="12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t>dokaz o osiguranju od odgovornosti za štetu koju turistička agencija</w:t>
      </w:r>
      <w:r>
        <w:rPr>
          <w:rFonts w:ascii="Times New Roman" w:eastAsia="Times New Roman" w:hAnsi="Times New Roman" w:cs="Times New Roman"/>
          <w:sz w:val="20"/>
        </w:rPr>
        <w:t xml:space="preserve"> prouzroči neispunjenjem, djelomičnim ispunjenjem ili neurednim ispunjenjem obveza iz paket-aranžmana (preslika polica).</w:t>
      </w:r>
    </w:p>
    <w:p w:rsidR="004C7B1F" w:rsidRDefault="004C7B1F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</w:p>
    <w:p w:rsidR="004C7B1F" w:rsidRDefault="00977013">
      <w:pPr>
        <w:spacing w:before="120" w:after="120" w:line="240" w:lineRule="auto"/>
        <w:ind w:left="357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i/>
          <w:sz w:val="20"/>
        </w:rPr>
        <w:t>Napomena</w:t>
      </w:r>
      <w:r>
        <w:rPr>
          <w:rFonts w:ascii="Times New Roman" w:eastAsia="Times New Roman" w:hAnsi="Times New Roman" w:cs="Times New Roman"/>
          <w:sz w:val="20"/>
        </w:rPr>
        <w:t>:</w:t>
      </w:r>
    </w:p>
    <w:p w:rsidR="004C7B1F" w:rsidRDefault="00977013">
      <w:pPr>
        <w:numPr>
          <w:ilvl w:val="0"/>
          <w:numId w:val="2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Pristigle ponude trebaju sadržavati i u cijenu uključivati:</w:t>
      </w:r>
    </w:p>
    <w:p w:rsidR="004C7B1F" w:rsidRDefault="00977013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a) prijevoz sudionika isključivo prijevoznim sredstvima koji udovoljavaju propisima</w:t>
      </w:r>
    </w:p>
    <w:p w:rsidR="004C7B1F" w:rsidRDefault="00977013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b) osiguranje odgovornosti i jamčevine </w:t>
      </w:r>
    </w:p>
    <w:p w:rsidR="004C7B1F" w:rsidRDefault="00977013">
      <w:pPr>
        <w:numPr>
          <w:ilvl w:val="0"/>
          <w:numId w:val="3"/>
        </w:numPr>
        <w:spacing w:before="120" w:after="120"/>
        <w:ind w:left="720" w:hanging="36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Ponude trebaju biti :</w:t>
      </w:r>
    </w:p>
    <w:p w:rsidR="004C7B1F" w:rsidRDefault="00977013">
      <w:pPr>
        <w:spacing w:before="120" w:after="120"/>
        <w:ind w:left="72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a) u skladu s propisima vezanim uz turističku djelatnost ili sukladno posebnim propisima</w:t>
      </w:r>
    </w:p>
    <w:p w:rsidR="004C7B1F" w:rsidRDefault="00977013">
      <w:pPr>
        <w:spacing w:before="120" w:after="120"/>
        <w:ind w:left="720"/>
        <w:jc w:val="both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b) razrađene po traženim točkama i s iskazanom ukupnom cijenom po učeniku.</w:t>
      </w:r>
    </w:p>
    <w:p w:rsidR="004C7B1F" w:rsidRDefault="00977013">
      <w:pPr>
        <w:numPr>
          <w:ilvl w:val="0"/>
          <w:numId w:val="4"/>
        </w:numPr>
        <w:spacing w:before="120" w:after="120"/>
        <w:ind w:left="714" w:hanging="357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U obzir će se uzimati ponude zaprimljene u poštanskome uredu ili osobno dostavljene na školsku ustanovu do navedenoga roka</w:t>
      </w:r>
      <w:r>
        <w:rPr>
          <w:rFonts w:ascii="Calibri" w:eastAsia="Calibri" w:hAnsi="Calibri" w:cs="Calibri"/>
          <w:sz w:val="20"/>
        </w:rPr>
        <w:t>.</w:t>
      </w:r>
    </w:p>
    <w:p w:rsidR="004C7B1F" w:rsidRDefault="00977013">
      <w:pPr>
        <w:numPr>
          <w:ilvl w:val="0"/>
          <w:numId w:val="4"/>
        </w:numPr>
        <w:spacing w:before="120" w:after="120"/>
        <w:ind w:left="720" w:hanging="360"/>
        <w:rPr>
          <w:rFonts w:ascii="Calibri" w:eastAsia="Calibri" w:hAnsi="Calibri" w:cs="Calibri"/>
          <w:sz w:val="20"/>
        </w:rPr>
      </w:pPr>
      <w:r>
        <w:rPr>
          <w:rFonts w:ascii="Times New Roman" w:eastAsia="Times New Roman" w:hAnsi="Times New Roman" w:cs="Times New Roman"/>
          <w:sz w:val="20"/>
        </w:rPr>
        <w:t>Školska ustanova ne smije mijenjati sadržaj obrasca poziva, već samo popunjavati prazne rubrike .</w:t>
      </w:r>
    </w:p>
    <w:p w:rsidR="004C7B1F" w:rsidRDefault="0097701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C7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3A1D"/>
    <w:multiLevelType w:val="multilevel"/>
    <w:tmpl w:val="64CA2D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85AD5"/>
    <w:multiLevelType w:val="multilevel"/>
    <w:tmpl w:val="B46899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10186"/>
    <w:multiLevelType w:val="multilevel"/>
    <w:tmpl w:val="598A7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420EAB"/>
    <w:multiLevelType w:val="multilevel"/>
    <w:tmpl w:val="D8108A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1F"/>
    <w:rsid w:val="004C7B1F"/>
    <w:rsid w:val="00787F47"/>
    <w:rsid w:val="0085747C"/>
    <w:rsid w:val="00977013"/>
    <w:rsid w:val="00FE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Admin11</cp:lastModifiedBy>
  <cp:revision>2</cp:revision>
  <dcterms:created xsi:type="dcterms:W3CDTF">2018-03-27T09:40:00Z</dcterms:created>
  <dcterms:modified xsi:type="dcterms:W3CDTF">2018-03-27T09:40:00Z</dcterms:modified>
</cp:coreProperties>
</file>